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89843" w14:textId="6003D13B" w:rsidR="000433BE" w:rsidRPr="00DD2518" w:rsidRDefault="00234A35" w:rsidP="000433BE">
      <w:pPr>
        <w:pStyle w:val="berschrift1"/>
      </w:pPr>
      <w:r w:rsidRPr="00234A35">
        <w:t>Leistungsvereinbarung zwischen XXX und dem YYY betreffend Unterhalt der Signalisation des Themenwegs ZZZ in der Gemeinde AAA</w:t>
      </w:r>
    </w:p>
    <w:p w14:paraId="689DD1C5" w14:textId="77777777" w:rsidR="00546E1B" w:rsidRPr="00DD2518" w:rsidRDefault="00546E1B" w:rsidP="00546E1B"/>
    <w:p w14:paraId="09856A01" w14:textId="47ED2F1D" w:rsidR="000433BE" w:rsidRPr="00DD2518" w:rsidRDefault="00626E06" w:rsidP="00F02356">
      <w:pPr>
        <w:pStyle w:val="berschrift3"/>
        <w:numPr>
          <w:ilvl w:val="0"/>
          <w:numId w:val="3"/>
        </w:numPr>
        <w:ind w:left="284" w:hanging="284"/>
      </w:pPr>
      <w:r>
        <w:t>grundlagen</w:t>
      </w:r>
    </w:p>
    <w:p w14:paraId="58E1E369" w14:textId="77777777" w:rsidR="00EA0F20" w:rsidRPr="00EA0F20" w:rsidRDefault="00EA0F20" w:rsidP="00EA0F20">
      <w:pPr>
        <w:spacing w:before="120" w:line="276" w:lineRule="auto"/>
      </w:pPr>
    </w:p>
    <w:p w14:paraId="52A80073" w14:textId="2DCBB3F9" w:rsidR="004564D7" w:rsidRPr="000353EC" w:rsidRDefault="00C03451" w:rsidP="000353EC">
      <w:pPr>
        <w:pStyle w:val="Listenabsatz"/>
        <w:numPr>
          <w:ilvl w:val="1"/>
          <w:numId w:val="5"/>
        </w:numPr>
        <w:rPr>
          <w:rFonts w:ascii="Montserrat" w:eastAsiaTheme="majorEastAsia" w:hAnsi="Montserrat" w:cstheme="majorBidi"/>
          <w:b/>
          <w:caps/>
          <w:szCs w:val="24"/>
        </w:rPr>
      </w:pPr>
      <w:r>
        <w:rPr>
          <w:rFonts w:ascii="Montserrat" w:eastAsiaTheme="majorEastAsia" w:hAnsi="Montserrat" w:cstheme="majorBidi"/>
          <w:b/>
          <w:caps/>
          <w:szCs w:val="24"/>
        </w:rPr>
        <w:t>rechtsgrundlagen</w:t>
      </w:r>
      <w:r w:rsidR="004564D7">
        <w:t xml:space="preserve"> </w:t>
      </w:r>
    </w:p>
    <w:p w14:paraId="74595F7D" w14:textId="053D1FFA" w:rsidR="00136FD2" w:rsidRDefault="007C54A9" w:rsidP="00E95962">
      <w:pPr>
        <w:pStyle w:val="Liste1"/>
        <w:numPr>
          <w:ilvl w:val="0"/>
          <w:numId w:val="0"/>
        </w:numPr>
      </w:pPr>
      <w:r w:rsidRPr="007C54A9">
        <w:t>Bundesgesetz über Fuss- und Wanderwege (FWG, SR 704), Art. 6</w:t>
      </w:r>
      <w:r>
        <w:t xml:space="preserve"> </w:t>
      </w:r>
      <w:r w:rsidRPr="007C54A9">
        <w:t>[Weitere relevante kantonale Gesetze, Verordnungen usw.]</w:t>
      </w:r>
    </w:p>
    <w:p w14:paraId="76F43AC5" w14:textId="77777777" w:rsidR="00136FD2" w:rsidRPr="004564D7" w:rsidRDefault="00136FD2" w:rsidP="00136FD2">
      <w:pPr>
        <w:pStyle w:val="Liste1"/>
        <w:numPr>
          <w:ilvl w:val="0"/>
          <w:numId w:val="0"/>
        </w:numPr>
        <w:rPr>
          <w:lang w:eastAsia="de-CH"/>
        </w:rPr>
      </w:pPr>
    </w:p>
    <w:p w14:paraId="2295B8A6" w14:textId="1AD59EAF" w:rsidR="00303B84" w:rsidRDefault="007C54A9" w:rsidP="00C03451">
      <w:pPr>
        <w:pStyle w:val="Listenabsatz"/>
        <w:numPr>
          <w:ilvl w:val="1"/>
          <w:numId w:val="5"/>
        </w:numPr>
        <w:rPr>
          <w:rFonts w:ascii="Montserrat" w:eastAsiaTheme="majorEastAsia" w:hAnsi="Montserrat" w:cstheme="majorBidi"/>
          <w:b/>
          <w:caps/>
          <w:szCs w:val="24"/>
        </w:rPr>
      </w:pPr>
      <w:r>
        <w:rPr>
          <w:rFonts w:ascii="Montserrat" w:eastAsiaTheme="majorEastAsia" w:hAnsi="Montserrat" w:cstheme="majorBidi"/>
          <w:b/>
          <w:caps/>
          <w:szCs w:val="24"/>
        </w:rPr>
        <w:t>Vertragsparteien</w:t>
      </w:r>
    </w:p>
    <w:p w14:paraId="5B23DD35" w14:textId="77777777" w:rsidR="009D039C" w:rsidRDefault="009D039C" w:rsidP="009D039C">
      <w:pPr>
        <w:pStyle w:val="Liste1"/>
        <w:numPr>
          <w:ilvl w:val="0"/>
          <w:numId w:val="0"/>
        </w:numPr>
      </w:pPr>
      <w:r>
        <w:t>Der Vertrag wird abgeschlossen zwischen</w:t>
      </w:r>
    </w:p>
    <w:p w14:paraId="09EA2481" w14:textId="77777777" w:rsidR="009D039C" w:rsidRDefault="009D039C" w:rsidP="009D039C">
      <w:pPr>
        <w:pStyle w:val="Liste1"/>
        <w:numPr>
          <w:ilvl w:val="0"/>
          <w:numId w:val="0"/>
        </w:numPr>
      </w:pPr>
      <w:r>
        <w:t>XXX (Auftraggeber)</w:t>
      </w:r>
    </w:p>
    <w:p w14:paraId="76873211" w14:textId="77777777" w:rsidR="009D039C" w:rsidRDefault="009D039C" w:rsidP="009D039C">
      <w:pPr>
        <w:pStyle w:val="Liste1"/>
        <w:numPr>
          <w:ilvl w:val="0"/>
          <w:numId w:val="0"/>
        </w:numPr>
      </w:pPr>
      <w:r>
        <w:t>[Adresse]</w:t>
      </w:r>
    </w:p>
    <w:p w14:paraId="3B98A1C6" w14:textId="77777777" w:rsidR="009D039C" w:rsidRDefault="009D039C" w:rsidP="009D039C">
      <w:pPr>
        <w:pStyle w:val="Liste1"/>
        <w:numPr>
          <w:ilvl w:val="0"/>
          <w:numId w:val="0"/>
        </w:numPr>
      </w:pPr>
    </w:p>
    <w:p w14:paraId="6982FC79" w14:textId="77777777" w:rsidR="009D039C" w:rsidRDefault="009D039C" w:rsidP="009D039C">
      <w:pPr>
        <w:pStyle w:val="Liste1"/>
        <w:numPr>
          <w:ilvl w:val="0"/>
          <w:numId w:val="0"/>
        </w:numPr>
      </w:pPr>
      <w:r>
        <w:t xml:space="preserve">und </w:t>
      </w:r>
    </w:p>
    <w:p w14:paraId="611C9C1A" w14:textId="77777777" w:rsidR="009D039C" w:rsidRDefault="009D039C" w:rsidP="009D039C">
      <w:pPr>
        <w:pStyle w:val="Liste1"/>
        <w:numPr>
          <w:ilvl w:val="0"/>
          <w:numId w:val="0"/>
        </w:numPr>
      </w:pPr>
      <w:r>
        <w:t>YYY (Auftragnehmer)</w:t>
      </w:r>
    </w:p>
    <w:p w14:paraId="712D532D" w14:textId="219D6BBC" w:rsidR="007C54A9" w:rsidRPr="007C54A9" w:rsidRDefault="009D039C" w:rsidP="009D039C">
      <w:pPr>
        <w:pStyle w:val="Liste1"/>
        <w:numPr>
          <w:ilvl w:val="0"/>
          <w:numId w:val="0"/>
        </w:numPr>
      </w:pPr>
      <w:r>
        <w:t>[Adresse]</w:t>
      </w:r>
    </w:p>
    <w:p w14:paraId="563AC5F6" w14:textId="77777777" w:rsidR="007C54A9" w:rsidRPr="007C54A9" w:rsidRDefault="007C54A9" w:rsidP="007C54A9">
      <w:pPr>
        <w:rPr>
          <w:rFonts w:ascii="Montserrat" w:eastAsiaTheme="majorEastAsia" w:hAnsi="Montserrat" w:cstheme="majorBidi"/>
          <w:b/>
          <w:caps/>
          <w:szCs w:val="24"/>
        </w:rPr>
      </w:pPr>
    </w:p>
    <w:p w14:paraId="0C5FDF6B" w14:textId="77777777" w:rsidR="003E76FD" w:rsidRDefault="00303B84" w:rsidP="003E76FD">
      <w:pPr>
        <w:pStyle w:val="Listenabsatz"/>
        <w:numPr>
          <w:ilvl w:val="1"/>
          <w:numId w:val="5"/>
        </w:numPr>
        <w:rPr>
          <w:rFonts w:ascii="Montserrat" w:eastAsiaTheme="majorEastAsia" w:hAnsi="Montserrat" w:cstheme="majorBidi"/>
          <w:b/>
          <w:caps/>
          <w:szCs w:val="24"/>
        </w:rPr>
      </w:pPr>
      <w:r w:rsidRPr="006422AD">
        <w:rPr>
          <w:rFonts w:ascii="Montserrat" w:eastAsiaTheme="majorEastAsia" w:hAnsi="Montserrat" w:cstheme="majorBidi"/>
          <w:b/>
          <w:caps/>
          <w:szCs w:val="24"/>
        </w:rPr>
        <w:t>Ver</w:t>
      </w:r>
      <w:r w:rsidR="002E40A5">
        <w:rPr>
          <w:rFonts w:ascii="Montserrat" w:eastAsiaTheme="majorEastAsia" w:hAnsi="Montserrat" w:cstheme="majorBidi"/>
          <w:b/>
          <w:caps/>
          <w:szCs w:val="24"/>
        </w:rPr>
        <w:t>tragsgegenstand</w:t>
      </w:r>
    </w:p>
    <w:p w14:paraId="556C87F9" w14:textId="5F1A3B40" w:rsidR="003E76FD" w:rsidRPr="003E76FD" w:rsidRDefault="003E76FD" w:rsidP="003E76FD">
      <w:pPr>
        <w:rPr>
          <w:rFonts w:ascii="Montserrat" w:eastAsiaTheme="majorEastAsia" w:hAnsi="Montserrat" w:cstheme="majorBidi"/>
          <w:b/>
          <w:caps/>
          <w:szCs w:val="24"/>
        </w:rPr>
      </w:pPr>
      <w:r>
        <w:t>Der Vertrag definiert die gegenseitigen Leistungen von Auftraggeber und Auftragnehmer für den Unterhalt der Signalisation des Themenwegs ZZZ in der Gemeinde AAA.</w:t>
      </w:r>
    </w:p>
    <w:p w14:paraId="3FA9403C" w14:textId="77777777" w:rsidR="003E76FD" w:rsidRDefault="003E76FD" w:rsidP="003E76FD">
      <w:pPr>
        <w:pStyle w:val="Liste1"/>
        <w:numPr>
          <w:ilvl w:val="0"/>
          <w:numId w:val="0"/>
        </w:numPr>
        <w:autoSpaceDE w:val="0"/>
        <w:autoSpaceDN w:val="0"/>
        <w:adjustRightInd w:val="0"/>
        <w:spacing w:line="276" w:lineRule="auto"/>
        <w:jc w:val="both"/>
      </w:pPr>
      <w:r>
        <w:t>Der Auftragnehmer erfüllt im exklusiven Auftrag folgende Aufgaben:</w:t>
      </w:r>
    </w:p>
    <w:p w14:paraId="5B122366" w14:textId="77777777" w:rsidR="003E76FD" w:rsidRDefault="003E76FD" w:rsidP="003E76FD">
      <w:pPr>
        <w:pStyle w:val="Liste1"/>
        <w:autoSpaceDE w:val="0"/>
        <w:autoSpaceDN w:val="0"/>
        <w:adjustRightInd w:val="0"/>
        <w:spacing w:line="276" w:lineRule="auto"/>
        <w:jc w:val="both"/>
      </w:pPr>
      <w:r>
        <w:t>Jährliche Kontrolle des Themenweges ZZZ gemäss beigelegtem Plan.</w:t>
      </w:r>
    </w:p>
    <w:p w14:paraId="61E4E595" w14:textId="77777777" w:rsidR="003E76FD" w:rsidRDefault="003E76FD" w:rsidP="003E76FD">
      <w:pPr>
        <w:pStyle w:val="Liste1"/>
        <w:autoSpaceDE w:val="0"/>
        <w:autoSpaceDN w:val="0"/>
        <w:adjustRightInd w:val="0"/>
        <w:spacing w:line="276" w:lineRule="auto"/>
        <w:jc w:val="both"/>
      </w:pPr>
      <w:r>
        <w:t>Meldung der vorgenommenen Änderungen und des Unterhaltsbedarfs an den Auftraggeber.</w:t>
      </w:r>
    </w:p>
    <w:p w14:paraId="254863B1" w14:textId="77777777" w:rsidR="003E76FD" w:rsidRDefault="003E76FD" w:rsidP="003E76FD">
      <w:pPr>
        <w:pStyle w:val="Liste1"/>
        <w:autoSpaceDE w:val="0"/>
        <w:autoSpaceDN w:val="0"/>
        <w:adjustRightInd w:val="0"/>
        <w:spacing w:line="276" w:lineRule="auto"/>
        <w:jc w:val="both"/>
      </w:pPr>
      <w:r>
        <w:t>Unterhalt der Signalisation gemäss Norm SN 640 829a Signalisation Langsamverkehr, Handbuch Signalisation Wanderwege (ASTRA, Schweizer Wanderwege, Vollzugshilfe Langsamverkehr Nr. 6), Signalisation wandernahe Angebote (Schweizer Wanderwege): Reinigung und Ausrichten der Signale, Entfernen einwachsender Vegetation</w:t>
      </w:r>
    </w:p>
    <w:p w14:paraId="6525399E" w14:textId="77777777" w:rsidR="003E76FD" w:rsidRDefault="003E76FD" w:rsidP="003E76FD">
      <w:pPr>
        <w:pStyle w:val="Liste1"/>
        <w:autoSpaceDE w:val="0"/>
        <w:autoSpaceDN w:val="0"/>
        <w:adjustRightInd w:val="0"/>
        <w:spacing w:line="276" w:lineRule="auto"/>
        <w:jc w:val="both"/>
      </w:pPr>
      <w:r>
        <w:t>Ersetzen von beschädigten oder nicht mehr lesbaren Signalisationen.</w:t>
      </w:r>
    </w:p>
    <w:p w14:paraId="602044B4" w14:textId="77777777" w:rsidR="003E76FD" w:rsidRDefault="003E76FD" w:rsidP="003E76FD">
      <w:pPr>
        <w:pStyle w:val="Liste1"/>
        <w:autoSpaceDE w:val="0"/>
        <w:autoSpaceDN w:val="0"/>
        <w:adjustRightInd w:val="0"/>
        <w:spacing w:line="276" w:lineRule="auto"/>
        <w:jc w:val="both"/>
      </w:pPr>
      <w:r>
        <w:t>Erfassung der offensichtlichen, visuell durch einen Laien feststellbaren Veränderungen und Mängel an den Wegen (Einbau Hartbelag, veränderte Linienführung, sicherheitsrelevante Schäden, länger andauernde Sperrung/Unterbrüche usw.).</w:t>
      </w:r>
    </w:p>
    <w:p w14:paraId="79A94BB1" w14:textId="77777777" w:rsidR="003E76FD" w:rsidRPr="00351EC6" w:rsidRDefault="003E76FD" w:rsidP="003E76FD">
      <w:pPr>
        <w:pStyle w:val="Liste1"/>
        <w:autoSpaceDE w:val="0"/>
        <w:autoSpaceDN w:val="0"/>
        <w:adjustRightInd w:val="0"/>
        <w:spacing w:line="276" w:lineRule="auto"/>
        <w:jc w:val="both"/>
        <w:rPr>
          <w:color w:val="FF0000"/>
        </w:rPr>
      </w:pPr>
      <w:r>
        <w:t>Mitarbeit bei der Erarbeitung von Lösungsvorschlägen zu erforderlichen sicherheitsrelevanten Massnahmen, Ersatzmassnahmen (Einbau Hartbelag) oder neuen Linienführungen zur angestrebten Verbesserung der Wegqualität (Landschaftserlebnis, Reduktion Anteil Hartbelag)</w:t>
      </w:r>
    </w:p>
    <w:p w14:paraId="692B3B1D" w14:textId="77777777" w:rsidR="00351EC6" w:rsidRDefault="00351EC6" w:rsidP="00351EC6">
      <w:pPr>
        <w:pStyle w:val="Liste1"/>
        <w:numPr>
          <w:ilvl w:val="0"/>
          <w:numId w:val="0"/>
        </w:numPr>
        <w:autoSpaceDE w:val="0"/>
        <w:autoSpaceDN w:val="0"/>
        <w:adjustRightInd w:val="0"/>
        <w:spacing w:line="276" w:lineRule="auto"/>
        <w:jc w:val="both"/>
      </w:pPr>
    </w:p>
    <w:p w14:paraId="07BA422F" w14:textId="77777777" w:rsidR="00351EC6" w:rsidRPr="003E76FD" w:rsidRDefault="00351EC6" w:rsidP="00351EC6">
      <w:pPr>
        <w:pStyle w:val="Liste1"/>
        <w:numPr>
          <w:ilvl w:val="0"/>
          <w:numId w:val="0"/>
        </w:numPr>
        <w:autoSpaceDE w:val="0"/>
        <w:autoSpaceDN w:val="0"/>
        <w:adjustRightInd w:val="0"/>
        <w:spacing w:line="276" w:lineRule="auto"/>
        <w:jc w:val="both"/>
        <w:rPr>
          <w:color w:val="FF0000"/>
        </w:rPr>
      </w:pPr>
    </w:p>
    <w:p w14:paraId="4FAFF562" w14:textId="7A0DACC0" w:rsidR="00303B84" w:rsidRPr="002C47AD" w:rsidRDefault="00303B84" w:rsidP="003E76FD">
      <w:pPr>
        <w:pStyle w:val="Liste1"/>
        <w:numPr>
          <w:ilvl w:val="0"/>
          <w:numId w:val="0"/>
        </w:numPr>
        <w:autoSpaceDE w:val="0"/>
        <w:autoSpaceDN w:val="0"/>
        <w:adjustRightInd w:val="0"/>
        <w:spacing w:line="276" w:lineRule="auto"/>
        <w:jc w:val="both"/>
        <w:rPr>
          <w:color w:val="FF0000"/>
        </w:rPr>
      </w:pPr>
      <w:r w:rsidRPr="00083B73">
        <w:rPr>
          <w:color w:val="FF0000"/>
        </w:rPr>
        <w:t xml:space="preserve"> </w:t>
      </w:r>
      <w:r w:rsidRPr="002C47AD">
        <w:rPr>
          <w:rFonts w:eastAsia="Arial Unicode MS"/>
          <w:color w:val="FF0000"/>
          <w:kern w:val="2"/>
          <w:lang w:eastAsia="de-CH"/>
        </w:rPr>
        <w:t xml:space="preserve"> </w:t>
      </w:r>
      <w:r>
        <w:rPr>
          <w:rFonts w:eastAsia="Arial Unicode MS"/>
          <w:color w:val="FF0000"/>
          <w:kern w:val="2"/>
          <w:lang w:eastAsia="de-CH"/>
        </w:rPr>
        <w:tab/>
      </w:r>
    </w:p>
    <w:p w14:paraId="7B89B770" w14:textId="13CA934D" w:rsidR="00351EC6" w:rsidRPr="00351EC6" w:rsidRDefault="003E76FD" w:rsidP="00351EC6">
      <w:pPr>
        <w:pStyle w:val="Listenabsatz"/>
        <w:numPr>
          <w:ilvl w:val="1"/>
          <w:numId w:val="5"/>
        </w:numPr>
        <w:rPr>
          <w:rFonts w:ascii="Montserrat" w:eastAsiaTheme="majorEastAsia" w:hAnsi="Montserrat" w:cstheme="majorBidi"/>
          <w:b/>
          <w:caps/>
          <w:szCs w:val="24"/>
        </w:rPr>
      </w:pPr>
      <w:r>
        <w:rPr>
          <w:rFonts w:ascii="Montserrat" w:eastAsiaTheme="majorEastAsia" w:hAnsi="Montserrat" w:cstheme="majorBidi"/>
          <w:b/>
          <w:caps/>
          <w:szCs w:val="24"/>
        </w:rPr>
        <w:lastRenderedPageBreak/>
        <w:t>vandalismus</w:t>
      </w:r>
    </w:p>
    <w:p w14:paraId="2B731EEE" w14:textId="52149AF6" w:rsidR="00822F24" w:rsidRPr="00351EC6" w:rsidRDefault="00351EC6" w:rsidP="00351EC6">
      <w:pPr>
        <w:rPr>
          <w:rFonts w:ascii="Montserrat" w:eastAsiaTheme="majorEastAsia" w:hAnsi="Montserrat" w:cstheme="majorBidi"/>
          <w:b/>
          <w:caps/>
          <w:szCs w:val="24"/>
        </w:rPr>
      </w:pPr>
      <w:r w:rsidRPr="00351EC6">
        <w:t>Der Ersatz von beschädigten Stangen oder Wegweiser, die mutwillig zerstört wurden, ist in der Grundpauschale nicht enthalten. Die Instandstellungsarbeiten können durch den Auftragnehmer gegen Rechnung ausgeführt werden</w:t>
      </w:r>
      <w:r w:rsidR="00822F24" w:rsidRPr="00525F13">
        <w:t>.</w:t>
      </w:r>
    </w:p>
    <w:p w14:paraId="6C705222" w14:textId="77777777" w:rsidR="00303B84" w:rsidRPr="0023705D" w:rsidRDefault="00303B84" w:rsidP="00351EC6">
      <w:pPr>
        <w:spacing w:line="276" w:lineRule="auto"/>
      </w:pPr>
    </w:p>
    <w:p w14:paraId="2C0BC449" w14:textId="2A961B4B" w:rsidR="00303B84" w:rsidRPr="00351EC6" w:rsidRDefault="00351EC6" w:rsidP="00351EC6">
      <w:pPr>
        <w:pStyle w:val="Listenabsatz"/>
        <w:numPr>
          <w:ilvl w:val="1"/>
          <w:numId w:val="5"/>
        </w:numPr>
        <w:rPr>
          <w:rFonts w:ascii="Montserrat" w:eastAsiaTheme="majorEastAsia" w:hAnsi="Montserrat" w:cstheme="majorBidi"/>
          <w:b/>
          <w:caps/>
          <w:szCs w:val="24"/>
        </w:rPr>
      </w:pPr>
      <w:r>
        <w:rPr>
          <w:rFonts w:ascii="Montserrat" w:eastAsiaTheme="majorEastAsia" w:hAnsi="Montserrat" w:cstheme="majorBidi"/>
          <w:b/>
          <w:caps/>
          <w:szCs w:val="24"/>
        </w:rPr>
        <w:t>vertragsbeginn, laufzeit und kündigung</w:t>
      </w:r>
    </w:p>
    <w:p w14:paraId="764044C9" w14:textId="13C764D1" w:rsidR="0048208E" w:rsidRDefault="0048208E" w:rsidP="0048208E">
      <w:pPr>
        <w:pStyle w:val="Liste1"/>
        <w:numPr>
          <w:ilvl w:val="0"/>
          <w:numId w:val="0"/>
        </w:numPr>
        <w:autoSpaceDE w:val="0"/>
        <w:autoSpaceDN w:val="0"/>
        <w:adjustRightInd w:val="0"/>
        <w:spacing w:line="276" w:lineRule="auto"/>
        <w:jc w:val="both"/>
      </w:pPr>
      <w:r>
        <w:t xml:space="preserve">Diese Vereinbarung tritt auf den 1. Januar 201X in Kraft und ist auf drei Jahre befristet. Ohne fristgerechte Kündigung bis jeweils Ende September (erstmals möglich per Ende September 201X) verlängert sich der Vertrag stillschweigend um ein Jahr. </w:t>
      </w:r>
    </w:p>
    <w:p w14:paraId="5B6FB8B6" w14:textId="1A9BBC85" w:rsidR="00EC2F13" w:rsidRPr="00E74FE4" w:rsidRDefault="0048208E" w:rsidP="0048208E">
      <w:pPr>
        <w:pStyle w:val="Liste1"/>
        <w:numPr>
          <w:ilvl w:val="0"/>
          <w:numId w:val="0"/>
        </w:numPr>
        <w:autoSpaceDE w:val="0"/>
        <w:autoSpaceDN w:val="0"/>
        <w:adjustRightInd w:val="0"/>
        <w:spacing w:line="276" w:lineRule="auto"/>
        <w:jc w:val="both"/>
      </w:pPr>
      <w:r>
        <w:t>Vertragsänderungen sind schriftlich und in gegenseitigem Einvernehmen jederzeit möglich.</w:t>
      </w:r>
    </w:p>
    <w:p w14:paraId="18497059" w14:textId="77777777" w:rsidR="00303B84" w:rsidRPr="0048208E" w:rsidRDefault="00303B84" w:rsidP="0048208E">
      <w:pPr>
        <w:spacing w:before="120" w:line="276" w:lineRule="auto"/>
        <w:rPr>
          <w:b/>
        </w:rPr>
      </w:pPr>
    </w:p>
    <w:p w14:paraId="5467D5D4" w14:textId="54D2E84F" w:rsidR="00303B84" w:rsidRDefault="0048208E" w:rsidP="00C03451">
      <w:pPr>
        <w:pStyle w:val="Listenabsatz"/>
        <w:numPr>
          <w:ilvl w:val="0"/>
          <w:numId w:val="5"/>
        </w:numPr>
        <w:ind w:left="284" w:hanging="284"/>
        <w:rPr>
          <w:rFonts w:ascii="Montserrat" w:eastAsiaTheme="majorEastAsia" w:hAnsi="Montserrat" w:cstheme="majorBidi"/>
          <w:b/>
          <w:caps/>
          <w:szCs w:val="24"/>
        </w:rPr>
      </w:pPr>
      <w:r>
        <w:rPr>
          <w:rFonts w:ascii="Montserrat" w:eastAsiaTheme="majorEastAsia" w:hAnsi="Montserrat" w:cstheme="majorBidi"/>
          <w:b/>
          <w:caps/>
          <w:szCs w:val="24"/>
        </w:rPr>
        <w:t>vergütung</w:t>
      </w:r>
    </w:p>
    <w:p w14:paraId="627028E8" w14:textId="0707A7D3" w:rsidR="00FF4212" w:rsidRPr="00573DEA" w:rsidRDefault="00FF4212" w:rsidP="00FF4212">
      <w:r w:rsidRPr="00573DEA">
        <w:t>Für die im Rahmen dieser Leistungsvereinbarung erbrachten Aufgaben leistet der Auftragnehmer einen jährlichen Pauschalbeitrag. Die Rechnungsstellung durch den Auftragnehmer erfolgt jeweils per 30. Juni für das laufende Jahr.</w:t>
      </w:r>
    </w:p>
    <w:p w14:paraId="60D802D2" w14:textId="77777777" w:rsidR="00535951" w:rsidRDefault="00535951" w:rsidP="00535951">
      <w:pPr>
        <w:pStyle w:val="Liste1"/>
        <w:autoSpaceDE w:val="0"/>
        <w:autoSpaceDN w:val="0"/>
        <w:adjustRightInd w:val="0"/>
        <w:spacing w:line="276" w:lineRule="auto"/>
        <w:jc w:val="both"/>
      </w:pPr>
      <w:r>
        <w:t>Jährliche Kostenpauschale für den Unterhalt der Signalisation (inklusive Verbrauchsmaterial wie z.B. Putzmittel) sowie der teilweisen Mitbenützung der Signalisationsstandorte (Stangen): 0‘000.-</w:t>
      </w:r>
    </w:p>
    <w:p w14:paraId="59F12F6B" w14:textId="77777777" w:rsidR="00535951" w:rsidRDefault="00535951" w:rsidP="00535951">
      <w:pPr>
        <w:pStyle w:val="Liste1"/>
        <w:autoSpaceDE w:val="0"/>
        <w:autoSpaceDN w:val="0"/>
        <w:adjustRightInd w:val="0"/>
        <w:spacing w:line="276" w:lineRule="auto"/>
        <w:jc w:val="both"/>
      </w:pPr>
      <w:r>
        <w:t>Kostenpauschale für Administration, EDV-Erfassung, Versicherung der Mitarbeitenden usw.: 0‘000.-</w:t>
      </w:r>
    </w:p>
    <w:p w14:paraId="14B502C0" w14:textId="77777777" w:rsidR="00535951" w:rsidRDefault="00535951" w:rsidP="00535951">
      <w:pPr>
        <w:pStyle w:val="Liste1"/>
        <w:autoSpaceDE w:val="0"/>
        <w:autoSpaceDN w:val="0"/>
        <w:adjustRightInd w:val="0"/>
        <w:spacing w:line="276" w:lineRule="auto"/>
        <w:jc w:val="both"/>
      </w:pPr>
      <w:r>
        <w:t>Total jährliche Kosten: 0‘000.-</w:t>
      </w:r>
    </w:p>
    <w:p w14:paraId="7F374248" w14:textId="77777777" w:rsidR="00535951" w:rsidRDefault="00535951" w:rsidP="00535951">
      <w:pPr>
        <w:pStyle w:val="Liste1"/>
        <w:autoSpaceDE w:val="0"/>
        <w:autoSpaceDN w:val="0"/>
        <w:adjustRightInd w:val="0"/>
        <w:spacing w:line="276" w:lineRule="auto"/>
        <w:jc w:val="both"/>
      </w:pPr>
      <w:r>
        <w:t>Der Ersatz von beschädigtem Infrastrukturmaterial (Stangen, Verankerungsmaterial, Schilder, Aufkleber und Fixationsmaterial) wird separat verrechnet.</w:t>
      </w:r>
    </w:p>
    <w:p w14:paraId="1C8B0EB5" w14:textId="77777777" w:rsidR="00303B84" w:rsidRDefault="00303B84" w:rsidP="00303B84">
      <w:pPr>
        <w:pStyle w:val="Listenabsatz"/>
        <w:widowControl w:val="0"/>
        <w:tabs>
          <w:tab w:val="left" w:pos="1069"/>
        </w:tabs>
        <w:suppressAutoHyphens/>
        <w:spacing w:line="276" w:lineRule="auto"/>
        <w:rPr>
          <w:rFonts w:eastAsia="Arial Unicode MS"/>
          <w:kern w:val="2"/>
          <w:lang w:eastAsia="de-CH"/>
        </w:rPr>
      </w:pPr>
    </w:p>
    <w:p w14:paraId="1DC00136" w14:textId="3F83A883" w:rsidR="00303B84" w:rsidRPr="00535951" w:rsidRDefault="00535951" w:rsidP="00535951">
      <w:pPr>
        <w:pStyle w:val="Listenabsatz"/>
        <w:numPr>
          <w:ilvl w:val="1"/>
          <w:numId w:val="5"/>
        </w:numPr>
        <w:rPr>
          <w:rFonts w:ascii="Montserrat" w:eastAsiaTheme="majorEastAsia" w:hAnsi="Montserrat" w:cstheme="majorBidi"/>
          <w:b/>
          <w:caps/>
          <w:szCs w:val="24"/>
        </w:rPr>
      </w:pPr>
      <w:r>
        <w:rPr>
          <w:rFonts w:ascii="Montserrat" w:eastAsiaTheme="majorEastAsia" w:hAnsi="Montserrat" w:cstheme="majorBidi"/>
          <w:b/>
          <w:caps/>
          <w:szCs w:val="24"/>
        </w:rPr>
        <w:t>einmalige Übergabe und übernahmekosten</w:t>
      </w:r>
    </w:p>
    <w:p w14:paraId="6919B1CD" w14:textId="1FE0CF35" w:rsidR="00002F46" w:rsidRPr="00002F46" w:rsidRDefault="00002F46" w:rsidP="00002F46">
      <w:pPr>
        <w:pStyle w:val="Textkrper"/>
        <w:rPr>
          <w:rFonts w:eastAsia="Arial Unicode MS"/>
          <w:kern w:val="2"/>
          <w:lang w:eastAsia="de-CH"/>
        </w:rPr>
      </w:pPr>
      <w:r w:rsidRPr="00002F46">
        <w:rPr>
          <w:rFonts w:eastAsia="Arial Unicode MS"/>
          <w:kern w:val="2"/>
          <w:lang w:eastAsia="de-CH"/>
        </w:rPr>
        <w:t xml:space="preserve">Die Signalisation wird vor der ordentlichen Übernahme gemäss Norm SN 640 829a Signalisation Langsamverkehr, Handbuch Signalisation Wanderwege (ASTRA, Schweizer Wanderwege, Vollzugshilfe Langsamverkehr Nr. 6), Signalisation wandernahe Angebote (Schweizer Wanderwege) durch YYY überprüft. Die dabei festgestellten Materialmängel werden separat verrechnet. </w:t>
      </w:r>
    </w:p>
    <w:p w14:paraId="19C6EFCC" w14:textId="77777777" w:rsidR="00002F46" w:rsidRPr="00002F46" w:rsidRDefault="00002F46" w:rsidP="00002F46">
      <w:pPr>
        <w:pStyle w:val="Textkrper"/>
        <w:rPr>
          <w:rFonts w:eastAsia="Arial Unicode MS"/>
          <w:kern w:val="2"/>
          <w:lang w:eastAsia="de-CH"/>
        </w:rPr>
      </w:pPr>
    </w:p>
    <w:p w14:paraId="7FEA3547" w14:textId="72F9F6BE" w:rsidR="00002F46" w:rsidRPr="00002F46" w:rsidRDefault="00002F46" w:rsidP="00002F46">
      <w:pPr>
        <w:pStyle w:val="Textkrper"/>
        <w:rPr>
          <w:rFonts w:eastAsia="Arial Unicode MS"/>
          <w:kern w:val="2"/>
          <w:lang w:eastAsia="de-CH"/>
        </w:rPr>
      </w:pPr>
      <w:r w:rsidRPr="00002F46">
        <w:rPr>
          <w:rFonts w:eastAsia="Arial Unicode MS"/>
          <w:kern w:val="2"/>
          <w:lang w:eastAsia="de-CH"/>
        </w:rPr>
        <w:t>XXX</w:t>
      </w:r>
      <w:r w:rsidRPr="00002F46">
        <w:rPr>
          <w:rFonts w:eastAsia="Arial Unicode MS"/>
          <w:kern w:val="2"/>
          <w:lang w:eastAsia="de-CH"/>
        </w:rPr>
        <w:tab/>
      </w:r>
      <w:r>
        <w:rPr>
          <w:rFonts w:eastAsia="Arial Unicode MS"/>
          <w:kern w:val="2"/>
          <w:lang w:eastAsia="de-CH"/>
        </w:rPr>
        <w:tab/>
      </w:r>
      <w:r>
        <w:rPr>
          <w:rFonts w:eastAsia="Arial Unicode MS"/>
          <w:kern w:val="2"/>
          <w:lang w:eastAsia="de-CH"/>
        </w:rPr>
        <w:tab/>
      </w:r>
      <w:r w:rsidRPr="00002F46">
        <w:rPr>
          <w:rFonts w:eastAsia="Arial Unicode MS"/>
          <w:kern w:val="2"/>
          <w:lang w:eastAsia="de-CH"/>
        </w:rPr>
        <w:t>YYY</w:t>
      </w:r>
    </w:p>
    <w:p w14:paraId="5A0B04D8" w14:textId="77777777" w:rsidR="00002F46" w:rsidRPr="00002F46" w:rsidRDefault="00002F46" w:rsidP="00002F46">
      <w:pPr>
        <w:pStyle w:val="Textkrper"/>
        <w:rPr>
          <w:rFonts w:eastAsia="Arial Unicode MS"/>
          <w:kern w:val="2"/>
          <w:lang w:eastAsia="de-CH"/>
        </w:rPr>
      </w:pPr>
    </w:p>
    <w:p w14:paraId="73C5C40F" w14:textId="77777777" w:rsidR="00002F46" w:rsidRPr="00002F46" w:rsidRDefault="00002F46" w:rsidP="00002F46">
      <w:pPr>
        <w:pStyle w:val="Textkrper"/>
        <w:rPr>
          <w:rFonts w:eastAsia="Arial Unicode MS"/>
          <w:kern w:val="2"/>
          <w:lang w:eastAsia="de-CH"/>
        </w:rPr>
      </w:pPr>
    </w:p>
    <w:p w14:paraId="04FF5B61" w14:textId="77777777" w:rsidR="00002F46" w:rsidRPr="00002F46" w:rsidRDefault="00002F46" w:rsidP="00002F46">
      <w:pPr>
        <w:pStyle w:val="Textkrper"/>
        <w:rPr>
          <w:rFonts w:eastAsia="Arial Unicode MS"/>
          <w:kern w:val="2"/>
          <w:lang w:eastAsia="de-CH"/>
        </w:rPr>
      </w:pPr>
      <w:r w:rsidRPr="00002F46">
        <w:rPr>
          <w:rFonts w:eastAsia="Arial Unicode MS"/>
          <w:kern w:val="2"/>
          <w:lang w:eastAsia="de-CH"/>
        </w:rPr>
        <w:t>[Name, Vormane]</w:t>
      </w:r>
      <w:r w:rsidRPr="00002F46">
        <w:rPr>
          <w:rFonts w:eastAsia="Arial Unicode MS"/>
          <w:kern w:val="2"/>
          <w:lang w:eastAsia="de-CH"/>
        </w:rPr>
        <w:tab/>
        <w:t>[Name, Vorname]</w:t>
      </w:r>
    </w:p>
    <w:p w14:paraId="53614951" w14:textId="77777777" w:rsidR="00002F46" w:rsidRPr="00002F46" w:rsidRDefault="00002F46" w:rsidP="00002F46">
      <w:pPr>
        <w:pStyle w:val="Textkrper"/>
        <w:rPr>
          <w:rFonts w:eastAsia="Arial Unicode MS"/>
          <w:kern w:val="2"/>
          <w:lang w:eastAsia="de-CH"/>
        </w:rPr>
      </w:pPr>
    </w:p>
    <w:p w14:paraId="5646814A" w14:textId="77777777" w:rsidR="00002F46" w:rsidRPr="00002F46" w:rsidRDefault="00002F46" w:rsidP="00002F46">
      <w:pPr>
        <w:pStyle w:val="Textkrper"/>
        <w:rPr>
          <w:rFonts w:eastAsia="Arial Unicode MS"/>
          <w:kern w:val="2"/>
          <w:lang w:eastAsia="de-CH"/>
        </w:rPr>
      </w:pPr>
    </w:p>
    <w:p w14:paraId="69DADE0E" w14:textId="77777777" w:rsidR="00002F46" w:rsidRPr="00002F46" w:rsidRDefault="00002F46" w:rsidP="00002F46">
      <w:pPr>
        <w:pStyle w:val="Textkrper"/>
        <w:spacing w:after="0" w:line="240" w:lineRule="auto"/>
        <w:rPr>
          <w:rFonts w:eastAsia="Arial Unicode MS"/>
          <w:kern w:val="2"/>
          <w:lang w:eastAsia="de-CH"/>
        </w:rPr>
      </w:pPr>
      <w:r w:rsidRPr="00002F46">
        <w:rPr>
          <w:rFonts w:eastAsia="Arial Unicode MS"/>
          <w:kern w:val="2"/>
          <w:lang w:eastAsia="de-CH"/>
        </w:rPr>
        <w:t>Verteiler:</w:t>
      </w:r>
    </w:p>
    <w:p w14:paraId="62F87B69" w14:textId="0C85A7B0" w:rsidR="00D81052" w:rsidRDefault="00002F46" w:rsidP="00002F46">
      <w:pPr>
        <w:pStyle w:val="Textkrper"/>
      </w:pPr>
      <w:r w:rsidRPr="00002F46">
        <w:rPr>
          <w:rFonts w:eastAsia="Arial Unicode MS"/>
          <w:kern w:val="2"/>
          <w:lang w:eastAsia="de-CH"/>
        </w:rPr>
        <w:t>Je ein Originalexemplar an die Vertragsparteien.</w:t>
      </w:r>
    </w:p>
    <w:sectPr w:rsidR="00D81052" w:rsidSect="00825F0D">
      <w:headerReference w:type="default" r:id="rId10"/>
      <w:footerReference w:type="default" r:id="rId11"/>
      <w:pgSz w:w="11906" w:h="16838" w:code="9"/>
      <w:pgMar w:top="2285" w:right="1474" w:bottom="1985" w:left="1701" w:header="646"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6269D" w14:textId="77777777" w:rsidR="00C42A7D" w:rsidRDefault="00C42A7D" w:rsidP="007643E2">
      <w:pPr>
        <w:spacing w:line="240" w:lineRule="auto"/>
      </w:pPr>
      <w:r>
        <w:separator/>
      </w:r>
    </w:p>
  </w:endnote>
  <w:endnote w:type="continuationSeparator" w:id="0">
    <w:p w14:paraId="45B74AB5" w14:textId="77777777" w:rsidR="00C42A7D" w:rsidRDefault="00C42A7D" w:rsidP="007643E2">
      <w:pPr>
        <w:spacing w:line="240" w:lineRule="auto"/>
      </w:pPr>
      <w:r>
        <w:continuationSeparator/>
      </w:r>
    </w:p>
  </w:endnote>
  <w:endnote w:type="continuationNotice" w:id="1">
    <w:p w14:paraId="32E79015" w14:textId="77777777" w:rsidR="00EA0F20" w:rsidRDefault="00EA0F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do">
    <w:panose1 w:val="02020600000000000000"/>
    <w:charset w:val="00"/>
    <w:family w:val="roman"/>
    <w:pitch w:val="variable"/>
    <w:sig w:usb0="E40008FF" w:usb1="5201E0FB" w:usb2="04608000" w:usb3="00000000" w:csb0="000000B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6122A" w14:textId="77777777" w:rsidR="00737AD3" w:rsidRPr="00737AD3" w:rsidRDefault="00737AD3" w:rsidP="00737AD3">
    <w:pPr>
      <w:pStyle w:val="Fuzeile"/>
    </w:pPr>
    <w:r>
      <w:tab/>
    </w:r>
    <w:r>
      <w:fldChar w:fldCharType="begin"/>
    </w:r>
    <w:r>
      <w:instrText xml:space="preserve"> PAGE  </w:instrText>
    </w:r>
    <w:r>
      <w:fldChar w:fldCharType="separate"/>
    </w:r>
    <w:r>
      <w:t>2</w:t>
    </w:r>
    <w:r>
      <w:fldChar w:fldCharType="end"/>
    </w:r>
    <w:r>
      <w:t>/</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493BB" w14:textId="77777777" w:rsidR="00C42A7D" w:rsidRDefault="00C42A7D" w:rsidP="007643E2">
      <w:pPr>
        <w:spacing w:line="240" w:lineRule="auto"/>
      </w:pPr>
      <w:r>
        <w:separator/>
      </w:r>
    </w:p>
  </w:footnote>
  <w:footnote w:type="continuationSeparator" w:id="0">
    <w:p w14:paraId="0DD05B92" w14:textId="77777777" w:rsidR="00C42A7D" w:rsidRDefault="00C42A7D" w:rsidP="007643E2">
      <w:pPr>
        <w:spacing w:line="240" w:lineRule="auto"/>
      </w:pPr>
      <w:r>
        <w:continuationSeparator/>
      </w:r>
    </w:p>
  </w:footnote>
  <w:footnote w:type="continuationNotice" w:id="1">
    <w:p w14:paraId="1F793C54" w14:textId="77777777" w:rsidR="00EA0F20" w:rsidRDefault="00EA0F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6DDDB" w14:textId="77777777" w:rsidR="00D908C4" w:rsidRDefault="00D908C4" w:rsidP="00D908C4">
    <w:pPr>
      <w:pStyle w:val="Kopfzeile"/>
      <w:spacing w:line="240" w:lineRule="auto"/>
    </w:pPr>
    <w:r w:rsidRPr="00825F0D">
      <w:rPr>
        <w:b/>
      </w:rPr>
      <w:t>Schweizer Wanderwege</w:t>
    </w:r>
    <w:r w:rsidRPr="00F230B7">
      <w:t xml:space="preserve"> </w:t>
    </w:r>
    <w:r>
      <w:t xml:space="preserve"> </w:t>
    </w:r>
    <w:r w:rsidRPr="00F230B7">
      <w:t>|</w:t>
    </w:r>
    <w:r>
      <w:t xml:space="preserve"> </w:t>
    </w:r>
    <w:r w:rsidRPr="00F230B7">
      <w:t xml:space="preserve"> Monbijoustrasse 61</w:t>
    </w:r>
    <w:r>
      <w:t xml:space="preserve"> </w:t>
    </w:r>
    <w:r w:rsidRPr="00F230B7">
      <w:t xml:space="preserve"> | </w:t>
    </w:r>
    <w:r>
      <w:t xml:space="preserve"> </w:t>
    </w:r>
    <w:r w:rsidRPr="00F230B7">
      <w:t>3007 Bern</w:t>
    </w:r>
    <w:r>
      <w:t xml:space="preserve"> </w:t>
    </w:r>
    <w:r w:rsidRPr="00F230B7">
      <w:t xml:space="preserve"> | </w:t>
    </w:r>
    <w:r>
      <w:t xml:space="preserve"> </w:t>
    </w:r>
    <w:r w:rsidRPr="00F230B7">
      <w:t>T 031 370 10 20</w:t>
    </w:r>
    <w:r>
      <w:t xml:space="preserve"> </w:t>
    </w:r>
    <w:r w:rsidRPr="00F230B7">
      <w:t xml:space="preserve"> | </w:t>
    </w:r>
    <w:r>
      <w:t xml:space="preserve"> </w:t>
    </w:r>
    <w:r w:rsidRPr="00F230B7">
      <w:t>info@schweizer-wanderwege.ch</w:t>
    </w:r>
  </w:p>
  <w:p w14:paraId="1F99FA78" w14:textId="536D60C6" w:rsidR="00D908C4" w:rsidRPr="00CD71DC" w:rsidRDefault="00D908C4" w:rsidP="00D908C4">
    <w:pPr>
      <w:pStyle w:val="Kopfzeile"/>
      <w:rPr>
        <w:b/>
      </w:rPr>
    </w:pPr>
    <w:r>
      <w:rPr>
        <w:noProof/>
      </w:rPr>
      <w:drawing>
        <wp:anchor distT="0" distB="0" distL="114300" distR="114300" simplePos="0" relativeHeight="251658240" behindDoc="0" locked="1" layoutInCell="1" allowOverlap="1" wp14:anchorId="119BF2DE" wp14:editId="26C0ED37">
          <wp:simplePos x="0" y="0"/>
          <wp:positionH relativeFrom="page">
            <wp:posOffset>428625</wp:posOffset>
          </wp:positionH>
          <wp:positionV relativeFrom="page">
            <wp:posOffset>9829800</wp:posOffset>
          </wp:positionV>
          <wp:extent cx="1644840" cy="9990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644840" cy="999000"/>
                  </a:xfrm>
                  <a:prstGeom prst="rect">
                    <a:avLst/>
                  </a:prstGeom>
                </pic:spPr>
              </pic:pic>
            </a:graphicData>
          </a:graphic>
          <wp14:sizeRelH relativeFrom="margin">
            <wp14:pctWidth>0</wp14:pctWidth>
          </wp14:sizeRelH>
          <wp14:sizeRelV relativeFrom="margin">
            <wp14:pctHeight>0</wp14:pctHeight>
          </wp14:sizeRelV>
        </wp:anchor>
      </w:drawing>
    </w:r>
    <w:r w:rsidRPr="00F230B7">
      <w:t xml:space="preserve">IBAN CH48 0900 0000 4001 4552 5 </w:t>
    </w:r>
    <w:r>
      <w:t xml:space="preserve"> </w:t>
    </w:r>
    <w:r w:rsidRPr="00F230B7">
      <w:t xml:space="preserve">| </w:t>
    </w:r>
    <w:r>
      <w:t xml:space="preserve"> </w:t>
    </w:r>
    <w:r w:rsidRPr="00F230B7">
      <w:rPr>
        <w:b/>
      </w:rPr>
      <w:t>schweizer-wanderwege.ch</w:t>
    </w:r>
    <w:r>
      <w:rPr>
        <w:noProof/>
      </w:rPr>
      <w:drawing>
        <wp:anchor distT="0" distB="0" distL="114300" distR="114300" simplePos="0" relativeHeight="251658241" behindDoc="0" locked="1" layoutInCell="1" allowOverlap="1" wp14:anchorId="52592428" wp14:editId="40CCEFD1">
          <wp:simplePos x="0" y="0"/>
          <wp:positionH relativeFrom="page">
            <wp:posOffset>6657340</wp:posOffset>
          </wp:positionH>
          <wp:positionV relativeFrom="page">
            <wp:posOffset>10024745</wp:posOffset>
          </wp:positionV>
          <wp:extent cx="469440" cy="50364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69440" cy="503640"/>
                  </a:xfrm>
                  <a:prstGeom prst="rect">
                    <a:avLst/>
                  </a:prstGeom>
                </pic:spPr>
              </pic:pic>
            </a:graphicData>
          </a:graphic>
          <wp14:sizeRelH relativeFrom="margin">
            <wp14:pctWidth>0</wp14:pctWidth>
          </wp14:sizeRelH>
          <wp14:sizeRelV relativeFrom="margin">
            <wp14:pctHeight>0</wp14:pctHeight>
          </wp14:sizeRelV>
        </wp:anchor>
      </w:drawing>
    </w:r>
  </w:p>
  <w:p w14:paraId="712A9440" w14:textId="77777777" w:rsidR="00CD71DC" w:rsidRPr="00D908C4" w:rsidRDefault="00CD71DC" w:rsidP="00D908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6B2687"/>
    <w:multiLevelType w:val="multilevel"/>
    <w:tmpl w:val="0314720A"/>
    <w:styleLink w:val="Aufzhlungen"/>
    <w:lvl w:ilvl="0">
      <w:start w:val="1"/>
      <w:numFmt w:val="bullet"/>
      <w:pStyle w:val="Liste1"/>
      <w:lvlText w:val=""/>
      <w:lvlJc w:val="left"/>
      <w:pPr>
        <w:ind w:left="720" w:hanging="360"/>
      </w:pPr>
      <w:rPr>
        <w:rFonts w:ascii="Wingdings" w:hAnsi="Wingdings" w:hint="default"/>
        <w:color w:val="FDC400"/>
      </w:rPr>
    </w:lvl>
    <w:lvl w:ilvl="1">
      <w:start w:val="16"/>
      <w:numFmt w:val="bullet"/>
      <w:lvlText w:val="-"/>
      <w:lvlJc w:val="left"/>
      <w:pPr>
        <w:ind w:left="1440" w:hanging="360"/>
      </w:pPr>
      <w:rPr>
        <w:rFonts w:ascii="Cardo" w:hAnsi="Cardo" w:hint="default"/>
        <w:color w:val="FFC000"/>
        <w:u w:color="FFC000"/>
      </w:rPr>
    </w:lvl>
    <w:lvl w:ilvl="2">
      <w:start w:val="16"/>
      <w:numFmt w:val="bullet"/>
      <w:lvlText w:val="-"/>
      <w:lvlJc w:val="left"/>
      <w:pPr>
        <w:ind w:left="2160" w:hanging="360"/>
      </w:pPr>
      <w:rPr>
        <w:rFonts w:ascii="Cardo" w:hAnsi="Cardo" w:hint="default"/>
        <w:color w:val="FFC000"/>
        <w:u w:color="FFC00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1D41990"/>
    <w:multiLevelType w:val="multilevel"/>
    <w:tmpl w:val="0314720A"/>
    <w:numStyleLink w:val="Aufzhlungen"/>
  </w:abstractNum>
  <w:abstractNum w:abstractNumId="2" w15:restartNumberingAfterBreak="0">
    <w:nsid w:val="44BD5458"/>
    <w:multiLevelType w:val="multilevel"/>
    <w:tmpl w:val="D820D6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7E42D6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C20D4F"/>
    <w:multiLevelType w:val="hybridMultilevel"/>
    <w:tmpl w:val="82AEABDC"/>
    <w:lvl w:ilvl="0" w:tplc="08070001">
      <w:start w:val="1"/>
      <w:numFmt w:val="bullet"/>
      <w:lvlText w:val=""/>
      <w:lvlJc w:val="left"/>
      <w:pPr>
        <w:ind w:left="1433" w:hanging="360"/>
      </w:pPr>
      <w:rPr>
        <w:rFonts w:ascii="Symbol" w:hAnsi="Symbol" w:hint="default"/>
      </w:rPr>
    </w:lvl>
    <w:lvl w:ilvl="1" w:tplc="08070003" w:tentative="1">
      <w:start w:val="1"/>
      <w:numFmt w:val="bullet"/>
      <w:lvlText w:val="o"/>
      <w:lvlJc w:val="left"/>
      <w:pPr>
        <w:ind w:left="2153" w:hanging="360"/>
      </w:pPr>
      <w:rPr>
        <w:rFonts w:ascii="Courier New" w:hAnsi="Courier New" w:cs="Courier New" w:hint="default"/>
      </w:rPr>
    </w:lvl>
    <w:lvl w:ilvl="2" w:tplc="08070005" w:tentative="1">
      <w:start w:val="1"/>
      <w:numFmt w:val="bullet"/>
      <w:lvlText w:val=""/>
      <w:lvlJc w:val="left"/>
      <w:pPr>
        <w:ind w:left="2873" w:hanging="360"/>
      </w:pPr>
      <w:rPr>
        <w:rFonts w:ascii="Wingdings" w:hAnsi="Wingdings" w:hint="default"/>
      </w:rPr>
    </w:lvl>
    <w:lvl w:ilvl="3" w:tplc="08070001" w:tentative="1">
      <w:start w:val="1"/>
      <w:numFmt w:val="bullet"/>
      <w:lvlText w:val=""/>
      <w:lvlJc w:val="left"/>
      <w:pPr>
        <w:ind w:left="3593" w:hanging="360"/>
      </w:pPr>
      <w:rPr>
        <w:rFonts w:ascii="Symbol" w:hAnsi="Symbol" w:hint="default"/>
      </w:rPr>
    </w:lvl>
    <w:lvl w:ilvl="4" w:tplc="08070003" w:tentative="1">
      <w:start w:val="1"/>
      <w:numFmt w:val="bullet"/>
      <w:lvlText w:val="o"/>
      <w:lvlJc w:val="left"/>
      <w:pPr>
        <w:ind w:left="4313" w:hanging="360"/>
      </w:pPr>
      <w:rPr>
        <w:rFonts w:ascii="Courier New" w:hAnsi="Courier New" w:cs="Courier New" w:hint="default"/>
      </w:rPr>
    </w:lvl>
    <w:lvl w:ilvl="5" w:tplc="08070005" w:tentative="1">
      <w:start w:val="1"/>
      <w:numFmt w:val="bullet"/>
      <w:lvlText w:val=""/>
      <w:lvlJc w:val="left"/>
      <w:pPr>
        <w:ind w:left="5033" w:hanging="360"/>
      </w:pPr>
      <w:rPr>
        <w:rFonts w:ascii="Wingdings" w:hAnsi="Wingdings" w:hint="default"/>
      </w:rPr>
    </w:lvl>
    <w:lvl w:ilvl="6" w:tplc="08070001" w:tentative="1">
      <w:start w:val="1"/>
      <w:numFmt w:val="bullet"/>
      <w:lvlText w:val=""/>
      <w:lvlJc w:val="left"/>
      <w:pPr>
        <w:ind w:left="5753" w:hanging="360"/>
      </w:pPr>
      <w:rPr>
        <w:rFonts w:ascii="Symbol" w:hAnsi="Symbol" w:hint="default"/>
      </w:rPr>
    </w:lvl>
    <w:lvl w:ilvl="7" w:tplc="08070003" w:tentative="1">
      <w:start w:val="1"/>
      <w:numFmt w:val="bullet"/>
      <w:lvlText w:val="o"/>
      <w:lvlJc w:val="left"/>
      <w:pPr>
        <w:ind w:left="6473" w:hanging="360"/>
      </w:pPr>
      <w:rPr>
        <w:rFonts w:ascii="Courier New" w:hAnsi="Courier New" w:cs="Courier New" w:hint="default"/>
      </w:rPr>
    </w:lvl>
    <w:lvl w:ilvl="8" w:tplc="08070005" w:tentative="1">
      <w:start w:val="1"/>
      <w:numFmt w:val="bullet"/>
      <w:lvlText w:val=""/>
      <w:lvlJc w:val="left"/>
      <w:pPr>
        <w:ind w:left="7193" w:hanging="360"/>
      </w:pPr>
      <w:rPr>
        <w:rFonts w:ascii="Wingdings" w:hAnsi="Wingdings" w:hint="default"/>
      </w:rPr>
    </w:lvl>
  </w:abstractNum>
  <w:abstractNum w:abstractNumId="5" w15:restartNumberingAfterBreak="0">
    <w:nsid w:val="646662BA"/>
    <w:multiLevelType w:val="multilevel"/>
    <w:tmpl w:val="CCF0935E"/>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14762881">
    <w:abstractNumId w:val="1"/>
    <w:lvlOverride w:ilvl="0">
      <w:lvl w:ilvl="0">
        <w:start w:val="1"/>
        <w:numFmt w:val="bullet"/>
        <w:pStyle w:val="Liste1"/>
        <w:lvlText w:val=""/>
        <w:lvlJc w:val="left"/>
        <w:pPr>
          <w:ind w:left="720" w:hanging="360"/>
        </w:pPr>
        <w:rPr>
          <w:rFonts w:ascii="Wingdings" w:hAnsi="Wingdings" w:hint="default"/>
          <w:color w:val="FDC400"/>
        </w:rPr>
      </w:lvl>
    </w:lvlOverride>
  </w:num>
  <w:num w:numId="2" w16cid:durableId="1207334188">
    <w:abstractNumId w:val="0"/>
  </w:num>
  <w:num w:numId="3" w16cid:durableId="2130466673">
    <w:abstractNumId w:val="3"/>
  </w:num>
  <w:num w:numId="4" w16cid:durableId="817572218">
    <w:abstractNumId w:val="5"/>
  </w:num>
  <w:num w:numId="5" w16cid:durableId="295524715">
    <w:abstractNumId w:val="2"/>
  </w:num>
  <w:num w:numId="6" w16cid:durableId="1524783680">
    <w:abstractNumId w:val="1"/>
    <w:lvlOverride w:ilvl="0">
      <w:lvl w:ilvl="0">
        <w:start w:val="1"/>
        <w:numFmt w:val="bullet"/>
        <w:pStyle w:val="Liste1"/>
        <w:lvlText w:val=""/>
        <w:lvlJc w:val="left"/>
        <w:pPr>
          <w:ind w:left="720" w:hanging="360"/>
        </w:pPr>
        <w:rPr>
          <w:rFonts w:ascii="Wingdings" w:hAnsi="Wingdings" w:hint="default"/>
          <w:color w:val="FDC400"/>
        </w:rPr>
      </w:lvl>
    </w:lvlOverride>
  </w:num>
  <w:num w:numId="7" w16cid:durableId="138888631">
    <w:abstractNumId w:val="1"/>
    <w:lvlOverride w:ilvl="0">
      <w:lvl w:ilvl="0">
        <w:start w:val="1"/>
        <w:numFmt w:val="bullet"/>
        <w:pStyle w:val="Liste1"/>
        <w:lvlText w:val=""/>
        <w:lvlJc w:val="left"/>
        <w:pPr>
          <w:ind w:left="720" w:hanging="360"/>
        </w:pPr>
        <w:rPr>
          <w:rFonts w:ascii="Wingdings" w:hAnsi="Wingdings" w:hint="default"/>
          <w:color w:val="FDC400"/>
        </w:rPr>
      </w:lvl>
    </w:lvlOverride>
  </w:num>
  <w:num w:numId="8" w16cid:durableId="400637712">
    <w:abstractNumId w:val="1"/>
    <w:lvlOverride w:ilvl="0">
      <w:lvl w:ilvl="0">
        <w:start w:val="1"/>
        <w:numFmt w:val="bullet"/>
        <w:pStyle w:val="Liste1"/>
        <w:lvlText w:val=""/>
        <w:lvlJc w:val="left"/>
        <w:pPr>
          <w:ind w:left="720" w:hanging="360"/>
        </w:pPr>
        <w:rPr>
          <w:rFonts w:ascii="Wingdings" w:hAnsi="Wingdings" w:hint="default"/>
          <w:color w:val="FDC400"/>
        </w:rPr>
      </w:lvl>
    </w:lvlOverride>
  </w:num>
  <w:num w:numId="9" w16cid:durableId="1397782524">
    <w:abstractNumId w:val="4"/>
  </w:num>
  <w:num w:numId="10" w16cid:durableId="1739547543">
    <w:abstractNumId w:val="1"/>
    <w:lvlOverride w:ilvl="0">
      <w:lvl w:ilvl="0">
        <w:start w:val="1"/>
        <w:numFmt w:val="bullet"/>
        <w:pStyle w:val="Liste1"/>
        <w:lvlText w:val=""/>
        <w:lvlJc w:val="left"/>
        <w:pPr>
          <w:ind w:left="720" w:hanging="360"/>
        </w:pPr>
        <w:rPr>
          <w:rFonts w:ascii="Wingdings" w:hAnsi="Wingdings" w:hint="default"/>
          <w:color w:val="FDC400"/>
        </w:rPr>
      </w:lvl>
    </w:lvlOverride>
  </w:num>
  <w:num w:numId="11" w16cid:durableId="385640937">
    <w:abstractNumId w:val="1"/>
    <w:lvlOverride w:ilvl="0">
      <w:lvl w:ilvl="0">
        <w:start w:val="1"/>
        <w:numFmt w:val="bullet"/>
        <w:pStyle w:val="Liste1"/>
        <w:lvlText w:val=""/>
        <w:lvlJc w:val="left"/>
        <w:pPr>
          <w:ind w:left="720" w:hanging="360"/>
        </w:pPr>
        <w:rPr>
          <w:rFonts w:ascii="Wingdings" w:hAnsi="Wingdings" w:hint="default"/>
          <w:color w:val="FDC400"/>
        </w:rPr>
      </w:lvl>
    </w:lvlOverride>
  </w:num>
  <w:num w:numId="12" w16cid:durableId="453718628">
    <w:abstractNumId w:val="1"/>
    <w:lvlOverride w:ilvl="0">
      <w:lvl w:ilvl="0">
        <w:start w:val="1"/>
        <w:numFmt w:val="bullet"/>
        <w:pStyle w:val="Liste1"/>
        <w:lvlText w:val=""/>
        <w:lvlJc w:val="left"/>
        <w:pPr>
          <w:ind w:left="720" w:hanging="360"/>
        </w:pPr>
        <w:rPr>
          <w:rFonts w:ascii="Wingdings" w:hAnsi="Wingdings" w:hint="default"/>
          <w:color w:val="FDC400"/>
        </w:rPr>
      </w:lvl>
    </w:lvlOverride>
  </w:num>
  <w:num w:numId="13" w16cid:durableId="1347518065">
    <w:abstractNumId w:val="1"/>
    <w:lvlOverride w:ilvl="0">
      <w:lvl w:ilvl="0">
        <w:start w:val="1"/>
        <w:numFmt w:val="bullet"/>
        <w:pStyle w:val="Liste1"/>
        <w:lvlText w:val=""/>
        <w:lvlJc w:val="left"/>
        <w:pPr>
          <w:ind w:left="720" w:hanging="360"/>
        </w:pPr>
        <w:rPr>
          <w:rFonts w:ascii="Wingdings" w:hAnsi="Wingdings" w:hint="default"/>
          <w:color w:val="FDC400"/>
        </w:rPr>
      </w:lvl>
    </w:lvlOverride>
  </w:num>
  <w:num w:numId="14" w16cid:durableId="1368489140">
    <w:abstractNumId w:val="1"/>
    <w:lvlOverride w:ilvl="0">
      <w:lvl w:ilvl="0">
        <w:start w:val="1"/>
        <w:numFmt w:val="bullet"/>
        <w:pStyle w:val="Liste1"/>
        <w:lvlText w:val=""/>
        <w:lvlJc w:val="left"/>
        <w:pPr>
          <w:ind w:left="720" w:hanging="360"/>
        </w:pPr>
        <w:rPr>
          <w:rFonts w:ascii="Wingdings" w:hAnsi="Wingdings" w:hint="default"/>
          <w:color w:val="FDC400"/>
        </w:rPr>
      </w:lvl>
    </w:lvlOverride>
  </w:num>
  <w:num w:numId="15" w16cid:durableId="1415471882">
    <w:abstractNumId w:val="1"/>
    <w:lvlOverride w:ilvl="0">
      <w:lvl w:ilvl="0">
        <w:start w:val="1"/>
        <w:numFmt w:val="bullet"/>
        <w:pStyle w:val="Liste1"/>
        <w:lvlText w:val=""/>
        <w:lvlJc w:val="left"/>
        <w:pPr>
          <w:ind w:left="720" w:hanging="360"/>
        </w:pPr>
        <w:rPr>
          <w:rFonts w:ascii="Wingdings" w:hAnsi="Wingdings" w:hint="default"/>
          <w:color w:val="FDC400"/>
        </w:rPr>
      </w:lvl>
    </w:lvlOverride>
  </w:num>
  <w:num w:numId="16" w16cid:durableId="1379354427">
    <w:abstractNumId w:val="1"/>
    <w:lvlOverride w:ilvl="0">
      <w:lvl w:ilvl="0">
        <w:start w:val="1"/>
        <w:numFmt w:val="bullet"/>
        <w:pStyle w:val="Liste1"/>
        <w:lvlText w:val=""/>
        <w:lvlJc w:val="left"/>
        <w:pPr>
          <w:ind w:left="720" w:hanging="360"/>
        </w:pPr>
        <w:rPr>
          <w:rFonts w:ascii="Wingdings" w:hAnsi="Wingdings" w:hint="default"/>
          <w:color w:val="FDC400"/>
        </w:rPr>
      </w:lvl>
    </w:lvlOverride>
  </w:num>
  <w:num w:numId="17" w16cid:durableId="764768187">
    <w:abstractNumId w:val="1"/>
    <w:lvlOverride w:ilvl="0">
      <w:lvl w:ilvl="0">
        <w:start w:val="1"/>
        <w:numFmt w:val="bullet"/>
        <w:pStyle w:val="Liste1"/>
        <w:lvlText w:val=""/>
        <w:lvlJc w:val="left"/>
        <w:pPr>
          <w:ind w:left="720" w:hanging="360"/>
        </w:pPr>
        <w:rPr>
          <w:rFonts w:ascii="Wingdings" w:hAnsi="Wingdings" w:hint="default"/>
          <w:color w:val="FDC400"/>
        </w:rPr>
      </w:lvl>
    </w:lvlOverride>
  </w:num>
  <w:num w:numId="18" w16cid:durableId="1129081770">
    <w:abstractNumId w:val="1"/>
    <w:lvlOverride w:ilvl="0">
      <w:lvl w:ilvl="0">
        <w:start w:val="1"/>
        <w:numFmt w:val="bullet"/>
        <w:pStyle w:val="Liste1"/>
        <w:lvlText w:val=""/>
        <w:lvlJc w:val="left"/>
        <w:pPr>
          <w:ind w:left="720" w:hanging="360"/>
        </w:pPr>
        <w:rPr>
          <w:rFonts w:ascii="Wingdings" w:hAnsi="Wingdings" w:hint="default"/>
          <w:color w:val="FDC400"/>
        </w:rPr>
      </w:lvl>
    </w:lvlOverride>
  </w:num>
  <w:num w:numId="19" w16cid:durableId="889194308">
    <w:abstractNumId w:val="1"/>
    <w:lvlOverride w:ilvl="0">
      <w:lvl w:ilvl="0">
        <w:start w:val="1"/>
        <w:numFmt w:val="bullet"/>
        <w:pStyle w:val="Liste1"/>
        <w:lvlText w:val=""/>
        <w:lvlJc w:val="left"/>
        <w:pPr>
          <w:ind w:left="720" w:hanging="360"/>
        </w:pPr>
        <w:rPr>
          <w:rFonts w:ascii="Wingdings" w:hAnsi="Wingdings" w:hint="default"/>
          <w:color w:val="FDC400"/>
        </w:rPr>
      </w:lvl>
    </w:lvlOverride>
  </w:num>
  <w:num w:numId="20" w16cid:durableId="1672948988">
    <w:abstractNumId w:val="1"/>
    <w:lvlOverride w:ilvl="0">
      <w:lvl w:ilvl="0">
        <w:start w:val="1"/>
        <w:numFmt w:val="bullet"/>
        <w:pStyle w:val="Liste1"/>
        <w:lvlText w:val=""/>
        <w:lvlJc w:val="left"/>
        <w:pPr>
          <w:ind w:left="720" w:hanging="360"/>
        </w:pPr>
        <w:rPr>
          <w:rFonts w:ascii="Wingdings" w:hAnsi="Wingdings" w:hint="default"/>
          <w:color w:val="FDC400"/>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D7"/>
    <w:rsid w:val="00002F46"/>
    <w:rsid w:val="00024C17"/>
    <w:rsid w:val="000353EC"/>
    <w:rsid w:val="000433BE"/>
    <w:rsid w:val="00055758"/>
    <w:rsid w:val="00062899"/>
    <w:rsid w:val="00086F13"/>
    <w:rsid w:val="000C1766"/>
    <w:rsid w:val="000F217C"/>
    <w:rsid w:val="00136FD2"/>
    <w:rsid w:val="00187250"/>
    <w:rsid w:val="001D1A12"/>
    <w:rsid w:val="00234A35"/>
    <w:rsid w:val="0023607E"/>
    <w:rsid w:val="00260F20"/>
    <w:rsid w:val="0027663B"/>
    <w:rsid w:val="00287A23"/>
    <w:rsid w:val="002E40A5"/>
    <w:rsid w:val="00303B84"/>
    <w:rsid w:val="00351EC6"/>
    <w:rsid w:val="0039425D"/>
    <w:rsid w:val="0039628E"/>
    <w:rsid w:val="003B06E8"/>
    <w:rsid w:val="003D10E1"/>
    <w:rsid w:val="003E76FD"/>
    <w:rsid w:val="00403F18"/>
    <w:rsid w:val="004564D7"/>
    <w:rsid w:val="00462791"/>
    <w:rsid w:val="00464C7B"/>
    <w:rsid w:val="004718CC"/>
    <w:rsid w:val="0048208E"/>
    <w:rsid w:val="00482E4B"/>
    <w:rsid w:val="004B1A81"/>
    <w:rsid w:val="004E4453"/>
    <w:rsid w:val="004F72C4"/>
    <w:rsid w:val="005237E9"/>
    <w:rsid w:val="005339D3"/>
    <w:rsid w:val="00535951"/>
    <w:rsid w:val="00546E1B"/>
    <w:rsid w:val="0056445A"/>
    <w:rsid w:val="00573DEA"/>
    <w:rsid w:val="00576D33"/>
    <w:rsid w:val="005A7965"/>
    <w:rsid w:val="005F1AB3"/>
    <w:rsid w:val="00626E06"/>
    <w:rsid w:val="006422AD"/>
    <w:rsid w:val="00642771"/>
    <w:rsid w:val="0065570E"/>
    <w:rsid w:val="0066281A"/>
    <w:rsid w:val="006E447D"/>
    <w:rsid w:val="006F7E48"/>
    <w:rsid w:val="00737AD3"/>
    <w:rsid w:val="00747A77"/>
    <w:rsid w:val="00750AD3"/>
    <w:rsid w:val="00761B15"/>
    <w:rsid w:val="007643E2"/>
    <w:rsid w:val="0078760E"/>
    <w:rsid w:val="007B5AA1"/>
    <w:rsid w:val="007C3AE8"/>
    <w:rsid w:val="007C54A9"/>
    <w:rsid w:val="00822F24"/>
    <w:rsid w:val="00824809"/>
    <w:rsid w:val="00825F0D"/>
    <w:rsid w:val="008359EB"/>
    <w:rsid w:val="0090206C"/>
    <w:rsid w:val="009154DC"/>
    <w:rsid w:val="00981B88"/>
    <w:rsid w:val="009D039C"/>
    <w:rsid w:val="009E16C6"/>
    <w:rsid w:val="00A02027"/>
    <w:rsid w:val="00A05169"/>
    <w:rsid w:val="00A13529"/>
    <w:rsid w:val="00A23459"/>
    <w:rsid w:val="00A361CF"/>
    <w:rsid w:val="00A6723C"/>
    <w:rsid w:val="00A943F9"/>
    <w:rsid w:val="00AD31AD"/>
    <w:rsid w:val="00AE30F6"/>
    <w:rsid w:val="00B054C1"/>
    <w:rsid w:val="00B71D23"/>
    <w:rsid w:val="00B83164"/>
    <w:rsid w:val="00BB410D"/>
    <w:rsid w:val="00BB61BD"/>
    <w:rsid w:val="00BD76D5"/>
    <w:rsid w:val="00C03451"/>
    <w:rsid w:val="00C25941"/>
    <w:rsid w:val="00C42A7D"/>
    <w:rsid w:val="00C5142D"/>
    <w:rsid w:val="00C65108"/>
    <w:rsid w:val="00CB50B6"/>
    <w:rsid w:val="00CB7FF0"/>
    <w:rsid w:val="00CC4962"/>
    <w:rsid w:val="00CC628A"/>
    <w:rsid w:val="00CD018C"/>
    <w:rsid w:val="00CD71DC"/>
    <w:rsid w:val="00CF1839"/>
    <w:rsid w:val="00D81052"/>
    <w:rsid w:val="00D908C4"/>
    <w:rsid w:val="00DB6F41"/>
    <w:rsid w:val="00DD2518"/>
    <w:rsid w:val="00E05D6F"/>
    <w:rsid w:val="00E12FDC"/>
    <w:rsid w:val="00E554CC"/>
    <w:rsid w:val="00E95962"/>
    <w:rsid w:val="00E978E0"/>
    <w:rsid w:val="00EA0F20"/>
    <w:rsid w:val="00EC2F13"/>
    <w:rsid w:val="00ED3619"/>
    <w:rsid w:val="00EE4A15"/>
    <w:rsid w:val="00F02356"/>
    <w:rsid w:val="00F16FF7"/>
    <w:rsid w:val="00F22E8E"/>
    <w:rsid w:val="00F230B7"/>
    <w:rsid w:val="00F4199A"/>
    <w:rsid w:val="00F82992"/>
    <w:rsid w:val="00FB1775"/>
    <w:rsid w:val="00FE56B0"/>
    <w:rsid w:val="00FF421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44D70"/>
  <w15:chartTrackingRefBased/>
  <w15:docId w15:val="{2A514AD9-3DA3-405A-BC34-A78485EE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de-CH"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6E1B"/>
    <w:rPr>
      <w:spacing w:val="3"/>
    </w:rPr>
  </w:style>
  <w:style w:type="paragraph" w:styleId="berschrift1">
    <w:name w:val="heading 1"/>
    <w:basedOn w:val="Standard"/>
    <w:next w:val="Textkrper"/>
    <w:link w:val="berschrift1Zchn"/>
    <w:uiPriority w:val="9"/>
    <w:qFormat/>
    <w:rsid w:val="00A943F9"/>
    <w:pPr>
      <w:keepNext/>
      <w:keepLines/>
      <w:spacing w:line="400" w:lineRule="exact"/>
      <w:outlineLvl w:val="0"/>
    </w:pPr>
    <w:rPr>
      <w:rFonts w:ascii="Montserrat" w:eastAsiaTheme="majorEastAsia" w:hAnsi="Montserrat" w:cstheme="majorBidi"/>
      <w:b/>
      <w:caps/>
      <w:color w:val="000000" w:themeColor="text1"/>
      <w:spacing w:val="22"/>
      <w:sz w:val="32"/>
      <w:szCs w:val="32"/>
    </w:rPr>
  </w:style>
  <w:style w:type="paragraph" w:styleId="berschrift2">
    <w:name w:val="heading 2"/>
    <w:basedOn w:val="Standard"/>
    <w:next w:val="Textkrper"/>
    <w:link w:val="berschrift2Zchn"/>
    <w:uiPriority w:val="9"/>
    <w:qFormat/>
    <w:rsid w:val="00A943F9"/>
    <w:pPr>
      <w:keepNext/>
      <w:keepLines/>
      <w:spacing w:line="400" w:lineRule="exact"/>
      <w:outlineLvl w:val="1"/>
    </w:pPr>
    <w:rPr>
      <w:rFonts w:ascii="Montserrat" w:eastAsiaTheme="majorEastAsia" w:hAnsi="Montserrat" w:cstheme="majorBidi"/>
      <w:caps/>
      <w:sz w:val="32"/>
      <w:szCs w:val="26"/>
    </w:rPr>
  </w:style>
  <w:style w:type="paragraph" w:styleId="berschrift3">
    <w:name w:val="heading 3"/>
    <w:basedOn w:val="Standard"/>
    <w:next w:val="Textkrper"/>
    <w:link w:val="berschrift3Zchn"/>
    <w:uiPriority w:val="9"/>
    <w:qFormat/>
    <w:rsid w:val="00A943F9"/>
    <w:pPr>
      <w:keepNext/>
      <w:keepLines/>
      <w:outlineLvl w:val="2"/>
    </w:pPr>
    <w:rPr>
      <w:rFonts w:ascii="Montserrat" w:eastAsiaTheme="majorEastAsia" w:hAnsi="Montserrat" w:cstheme="majorBidi"/>
      <w:b/>
      <w:caps/>
      <w:szCs w:val="24"/>
    </w:rPr>
  </w:style>
  <w:style w:type="paragraph" w:styleId="berschrift4">
    <w:name w:val="heading 4"/>
    <w:basedOn w:val="Standard"/>
    <w:next w:val="Textkrper"/>
    <w:link w:val="berschrift4Zchn"/>
    <w:uiPriority w:val="9"/>
    <w:qFormat/>
    <w:rsid w:val="00546E1B"/>
    <w:pPr>
      <w:keepNext/>
      <w:keepLines/>
      <w:spacing w:before="40"/>
      <w:outlineLvl w:val="3"/>
    </w:pPr>
    <w:rPr>
      <w:rFonts w:asciiTheme="majorHAnsi" w:eastAsiaTheme="majorEastAsia" w:hAnsiTheme="majorHAnsi" w:cstheme="majorBidi"/>
      <w:iCs/>
      <w:cap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643E2"/>
    <w:tblPr>
      <w:tblCellMar>
        <w:left w:w="0" w:type="dxa"/>
        <w:right w:w="0" w:type="dxa"/>
      </w:tblCellMar>
    </w:tblPr>
  </w:style>
  <w:style w:type="paragraph" w:customStyle="1" w:styleId="Funktion">
    <w:name w:val="Funktion"/>
    <w:basedOn w:val="Standard"/>
    <w:next w:val="Textkrper"/>
    <w:qFormat/>
    <w:rsid w:val="00B054C1"/>
    <w:pPr>
      <w:spacing w:before="60" w:line="200" w:lineRule="exact"/>
    </w:pPr>
    <w:rPr>
      <w:rFonts w:asciiTheme="majorHAnsi" w:hAnsiTheme="majorHAnsi"/>
      <w:caps/>
      <w:spacing w:val="6"/>
      <w:sz w:val="12"/>
    </w:rPr>
  </w:style>
  <w:style w:type="paragraph" w:styleId="Kopfzeile">
    <w:name w:val="header"/>
    <w:basedOn w:val="Standard"/>
    <w:link w:val="KopfzeileZchn"/>
    <w:uiPriority w:val="99"/>
    <w:unhideWhenUsed/>
    <w:rsid w:val="00BD76D5"/>
    <w:pPr>
      <w:tabs>
        <w:tab w:val="center" w:pos="4536"/>
        <w:tab w:val="right" w:pos="9072"/>
      </w:tabs>
      <w:spacing w:line="200" w:lineRule="atLeast"/>
    </w:pPr>
    <w:rPr>
      <w:rFonts w:asciiTheme="majorHAnsi" w:hAnsiTheme="majorHAnsi"/>
      <w:spacing w:val="5"/>
      <w:sz w:val="14"/>
    </w:rPr>
  </w:style>
  <w:style w:type="character" w:customStyle="1" w:styleId="KopfzeileZchn">
    <w:name w:val="Kopfzeile Zchn"/>
    <w:basedOn w:val="Absatz-Standardschriftart"/>
    <w:link w:val="Kopfzeile"/>
    <w:uiPriority w:val="99"/>
    <w:rsid w:val="00BD76D5"/>
    <w:rPr>
      <w:rFonts w:asciiTheme="majorHAnsi" w:hAnsiTheme="majorHAnsi"/>
      <w:spacing w:val="5"/>
      <w:sz w:val="14"/>
    </w:rPr>
  </w:style>
  <w:style w:type="paragraph" w:styleId="Fuzeile">
    <w:name w:val="footer"/>
    <w:basedOn w:val="Standard"/>
    <w:link w:val="FuzeileZchn"/>
    <w:uiPriority w:val="99"/>
    <w:unhideWhenUsed/>
    <w:rsid w:val="00737AD3"/>
    <w:pPr>
      <w:tabs>
        <w:tab w:val="center" w:pos="4366"/>
        <w:tab w:val="right" w:pos="8732"/>
      </w:tabs>
      <w:spacing w:line="240" w:lineRule="auto"/>
    </w:pPr>
  </w:style>
  <w:style w:type="character" w:customStyle="1" w:styleId="FuzeileZchn">
    <w:name w:val="Fußzeile Zchn"/>
    <w:basedOn w:val="Absatz-Standardschriftart"/>
    <w:link w:val="Fuzeile"/>
    <w:uiPriority w:val="99"/>
    <w:rsid w:val="00737AD3"/>
    <w:rPr>
      <w:spacing w:val="3"/>
    </w:rPr>
  </w:style>
  <w:style w:type="character" w:styleId="Kommentarzeichen">
    <w:name w:val="annotation reference"/>
    <w:basedOn w:val="Absatz-Standardschriftart"/>
    <w:uiPriority w:val="99"/>
    <w:semiHidden/>
    <w:unhideWhenUsed/>
    <w:rsid w:val="00761B15"/>
    <w:rPr>
      <w:sz w:val="16"/>
      <w:szCs w:val="16"/>
    </w:rPr>
  </w:style>
  <w:style w:type="paragraph" w:styleId="Kommentartext">
    <w:name w:val="annotation text"/>
    <w:basedOn w:val="Standard"/>
    <w:link w:val="KommentartextZchn"/>
    <w:uiPriority w:val="99"/>
    <w:unhideWhenUsed/>
    <w:rsid w:val="00761B15"/>
    <w:pPr>
      <w:spacing w:line="240" w:lineRule="auto"/>
    </w:pPr>
  </w:style>
  <w:style w:type="character" w:customStyle="1" w:styleId="KommentartextZchn">
    <w:name w:val="Kommentartext Zchn"/>
    <w:basedOn w:val="Absatz-Standardschriftart"/>
    <w:link w:val="Kommentartext"/>
    <w:uiPriority w:val="99"/>
    <w:rsid w:val="00761B15"/>
    <w:rPr>
      <w:spacing w:val="3"/>
      <w:szCs w:val="20"/>
    </w:rPr>
  </w:style>
  <w:style w:type="paragraph" w:styleId="Kommentarthema">
    <w:name w:val="annotation subject"/>
    <w:basedOn w:val="Kommentartext"/>
    <w:next w:val="Kommentartext"/>
    <w:link w:val="KommentarthemaZchn"/>
    <w:uiPriority w:val="99"/>
    <w:semiHidden/>
    <w:unhideWhenUsed/>
    <w:rsid w:val="00761B15"/>
    <w:rPr>
      <w:b/>
      <w:bCs/>
    </w:rPr>
  </w:style>
  <w:style w:type="character" w:customStyle="1" w:styleId="KommentarthemaZchn">
    <w:name w:val="Kommentarthema Zchn"/>
    <w:basedOn w:val="KommentartextZchn"/>
    <w:link w:val="Kommentarthema"/>
    <w:uiPriority w:val="99"/>
    <w:semiHidden/>
    <w:rsid w:val="00761B15"/>
    <w:rPr>
      <w:b/>
      <w:bCs/>
      <w:spacing w:val="3"/>
      <w:szCs w:val="20"/>
    </w:rPr>
  </w:style>
  <w:style w:type="paragraph" w:styleId="Sprechblasentext">
    <w:name w:val="Balloon Text"/>
    <w:basedOn w:val="Standard"/>
    <w:link w:val="SprechblasentextZchn"/>
    <w:uiPriority w:val="99"/>
    <w:semiHidden/>
    <w:unhideWhenUsed/>
    <w:rsid w:val="00761B1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1B15"/>
    <w:rPr>
      <w:rFonts w:ascii="Segoe UI" w:hAnsi="Segoe UI" w:cs="Segoe UI"/>
      <w:spacing w:val="3"/>
      <w:sz w:val="18"/>
      <w:szCs w:val="18"/>
    </w:rPr>
  </w:style>
  <w:style w:type="paragraph" w:styleId="Textkrper">
    <w:name w:val="Body Text"/>
    <w:basedOn w:val="Standard"/>
    <w:link w:val="TextkrperZchn"/>
    <w:unhideWhenUsed/>
    <w:rsid w:val="00CF1839"/>
    <w:pPr>
      <w:spacing w:after="130"/>
    </w:pPr>
  </w:style>
  <w:style w:type="character" w:customStyle="1" w:styleId="TextkrperZchn">
    <w:name w:val="Textkörper Zchn"/>
    <w:basedOn w:val="Absatz-Standardschriftart"/>
    <w:link w:val="Textkrper"/>
    <w:rsid w:val="00EE4A15"/>
    <w:rPr>
      <w:spacing w:val="3"/>
    </w:rPr>
  </w:style>
  <w:style w:type="character" w:customStyle="1" w:styleId="berschrift1Zchn">
    <w:name w:val="Überschrift 1 Zchn"/>
    <w:basedOn w:val="Absatz-Standardschriftart"/>
    <w:link w:val="berschrift1"/>
    <w:uiPriority w:val="9"/>
    <w:rsid w:val="00A943F9"/>
    <w:rPr>
      <w:rFonts w:ascii="Montserrat" w:eastAsiaTheme="majorEastAsia" w:hAnsi="Montserrat" w:cstheme="majorBidi"/>
      <w:b/>
      <w:caps/>
      <w:color w:val="000000" w:themeColor="text1"/>
      <w:spacing w:val="22"/>
      <w:sz w:val="32"/>
      <w:szCs w:val="32"/>
    </w:rPr>
  </w:style>
  <w:style w:type="character" w:customStyle="1" w:styleId="berschrift2Zchn">
    <w:name w:val="Überschrift 2 Zchn"/>
    <w:basedOn w:val="Absatz-Standardschriftart"/>
    <w:link w:val="berschrift2"/>
    <w:uiPriority w:val="9"/>
    <w:rsid w:val="00546E1B"/>
    <w:rPr>
      <w:rFonts w:ascii="Montserrat" w:eastAsiaTheme="majorEastAsia" w:hAnsi="Montserrat" w:cstheme="majorBidi"/>
      <w:caps/>
      <w:spacing w:val="3"/>
      <w:sz w:val="32"/>
      <w:szCs w:val="26"/>
    </w:rPr>
  </w:style>
  <w:style w:type="character" w:customStyle="1" w:styleId="berschrift3Zchn">
    <w:name w:val="Überschrift 3 Zchn"/>
    <w:basedOn w:val="Absatz-Standardschriftart"/>
    <w:link w:val="berschrift3"/>
    <w:uiPriority w:val="9"/>
    <w:rsid w:val="00546E1B"/>
    <w:rPr>
      <w:rFonts w:ascii="Montserrat" w:eastAsiaTheme="majorEastAsia" w:hAnsi="Montserrat" w:cstheme="majorBidi"/>
      <w:b/>
      <w:caps/>
      <w:spacing w:val="3"/>
      <w:szCs w:val="24"/>
    </w:rPr>
  </w:style>
  <w:style w:type="character" w:customStyle="1" w:styleId="berschrift4Zchn">
    <w:name w:val="Überschrift 4 Zchn"/>
    <w:basedOn w:val="Absatz-Standardschriftart"/>
    <w:link w:val="berschrift4"/>
    <w:uiPriority w:val="9"/>
    <w:rsid w:val="00546E1B"/>
    <w:rPr>
      <w:rFonts w:asciiTheme="majorHAnsi" w:eastAsiaTheme="majorEastAsia" w:hAnsiTheme="majorHAnsi" w:cstheme="majorBidi"/>
      <w:iCs/>
      <w:caps/>
      <w:color w:val="000000" w:themeColor="text1"/>
      <w:spacing w:val="3"/>
    </w:rPr>
  </w:style>
  <w:style w:type="table" w:customStyle="1" w:styleId="Tabelle1">
    <w:name w:val="Tabelle 1"/>
    <w:basedOn w:val="NormaleTabelle"/>
    <w:uiPriority w:val="99"/>
    <w:rsid w:val="00E978E0"/>
    <w:pPr>
      <w:spacing w:line="240" w:lineRule="auto"/>
    </w:pPr>
    <w:tblPr>
      <w:tblStyleRowBandSize w:val="1"/>
      <w:tblBorders>
        <w:insideH w:val="single" w:sz="4" w:space="0" w:color="FFFFFF" w:themeColor="background1"/>
        <w:insideV w:val="single" w:sz="4" w:space="0" w:color="FFFFFF" w:themeColor="background1"/>
      </w:tblBorders>
    </w:tblPr>
    <w:tcPr>
      <w:tcMar>
        <w:left w:w="113" w:type="dxa"/>
        <w:right w:w="113" w:type="dxa"/>
      </w:tcMar>
      <w:vAlign w:val="center"/>
    </w:tcPr>
    <w:tblStylePr w:type="firstRow">
      <w:pPr>
        <w:jc w:val="left"/>
      </w:pPr>
      <w:rPr>
        <w:rFonts w:asciiTheme="majorHAnsi" w:hAnsiTheme="majorHAnsi"/>
        <w:b/>
        <w:caps/>
        <w:smallCaps w:val="0"/>
        <w:vanish w:val="0"/>
        <w:sz w:val="20"/>
      </w:rPr>
      <w:tblPr/>
      <w:tcPr>
        <w:tcBorders>
          <w:top w:val="nil"/>
          <w:left w:val="nil"/>
          <w:bottom w:val="single" w:sz="12" w:space="0" w:color="FFFFFF" w:themeColor="background1"/>
          <w:right w:val="nil"/>
          <w:insideH w:val="nil"/>
          <w:insideV w:val="single" w:sz="4" w:space="0" w:color="FFFFFF" w:themeColor="background1"/>
          <w:tl2br w:val="nil"/>
          <w:tr2bl w:val="nil"/>
        </w:tcBorders>
        <w:shd w:val="clear" w:color="auto" w:fill="FDC300"/>
      </w:tcPr>
    </w:tblStylePr>
    <w:tblStylePr w:type="band1Horz">
      <w:tblPr/>
      <w:tcPr>
        <w:shd w:val="clear" w:color="auto" w:fill="FEE799"/>
      </w:tcPr>
    </w:tblStylePr>
    <w:tblStylePr w:type="band2Horz">
      <w:tblPr/>
      <w:tcPr>
        <w:shd w:val="clear" w:color="auto" w:fill="FFF3CC"/>
      </w:tcPr>
    </w:tblStylePr>
  </w:style>
  <w:style w:type="table" w:customStyle="1" w:styleId="Tabelle2">
    <w:name w:val="Tabelle 2"/>
    <w:basedOn w:val="Tabelle1"/>
    <w:uiPriority w:val="99"/>
    <w:rsid w:val="00F82992"/>
    <w:tblPr>
      <w:tblBorders>
        <w:top w:val="single" w:sz="4" w:space="0" w:color="E8E3DF"/>
        <w:left w:val="single" w:sz="4" w:space="0" w:color="E8E3DF"/>
        <w:bottom w:val="single" w:sz="4" w:space="0" w:color="E8E3DF"/>
        <w:right w:val="single" w:sz="4" w:space="0" w:color="E8E3DF"/>
        <w:insideH w:val="single" w:sz="4" w:space="0" w:color="E8E3DF"/>
        <w:insideV w:val="single" w:sz="4" w:space="0" w:color="E8E3DF"/>
      </w:tblBorders>
    </w:tblPr>
    <w:tblStylePr w:type="firstRow">
      <w:pPr>
        <w:jc w:val="left"/>
      </w:pPr>
      <w:rPr>
        <w:rFonts w:asciiTheme="majorHAnsi" w:hAnsiTheme="majorHAnsi"/>
        <w:b/>
        <w:caps/>
        <w:smallCaps w:val="0"/>
        <w:vanish w:val="0"/>
        <w:sz w:val="20"/>
      </w:rPr>
      <w:tblPr/>
      <w:tcPr>
        <w:tcBorders>
          <w:top w:val="nil"/>
          <w:left w:val="nil"/>
          <w:bottom w:val="single" w:sz="12" w:space="0" w:color="FFFFFF" w:themeColor="background1"/>
          <w:right w:val="nil"/>
          <w:insideH w:val="nil"/>
          <w:insideV w:val="single" w:sz="4" w:space="0" w:color="FFFFFF" w:themeColor="background1"/>
          <w:tl2br w:val="nil"/>
          <w:tr2bl w:val="nil"/>
        </w:tcBorders>
        <w:shd w:val="clear" w:color="auto" w:fill="E8E3DF"/>
      </w:tcPr>
    </w:tblStylePr>
    <w:tblStylePr w:type="band1Horz">
      <w:tblPr/>
      <w:tcPr>
        <w:shd w:val="clear" w:color="auto" w:fill="F6F4F2"/>
      </w:tcPr>
    </w:tblStylePr>
    <w:tblStylePr w:type="band2Horz">
      <w:tblPr/>
      <w:tcPr>
        <w:shd w:val="clear" w:color="auto" w:fill="FFFFFF" w:themeFill="background1"/>
      </w:tcPr>
    </w:tblStylePr>
  </w:style>
  <w:style w:type="paragraph" w:styleId="Listenabsatz">
    <w:name w:val="List Paragraph"/>
    <w:basedOn w:val="Standard"/>
    <w:link w:val="ListenabsatzZchn"/>
    <w:uiPriority w:val="34"/>
    <w:qFormat/>
    <w:rsid w:val="00546E1B"/>
    <w:pPr>
      <w:ind w:left="720"/>
      <w:contextualSpacing/>
    </w:pPr>
  </w:style>
  <w:style w:type="numbering" w:customStyle="1" w:styleId="Aufzhlungen">
    <w:name w:val="Aufzählungen"/>
    <w:uiPriority w:val="99"/>
    <w:rsid w:val="00642771"/>
    <w:pPr>
      <w:numPr>
        <w:numId w:val="2"/>
      </w:numPr>
    </w:pPr>
  </w:style>
  <w:style w:type="paragraph" w:customStyle="1" w:styleId="Liste1">
    <w:name w:val="Liste 1"/>
    <w:basedOn w:val="Listenabsatz"/>
    <w:link w:val="Liste1Zchn"/>
    <w:qFormat/>
    <w:rsid w:val="00AE30F6"/>
    <w:pPr>
      <w:numPr>
        <w:numId w:val="1"/>
      </w:numPr>
    </w:pPr>
  </w:style>
  <w:style w:type="character" w:customStyle="1" w:styleId="ListenabsatzZchn">
    <w:name w:val="Listenabsatz Zchn"/>
    <w:basedOn w:val="Absatz-Standardschriftart"/>
    <w:link w:val="Listenabsatz"/>
    <w:uiPriority w:val="34"/>
    <w:rsid w:val="00AE30F6"/>
    <w:rPr>
      <w:spacing w:val="3"/>
    </w:rPr>
  </w:style>
  <w:style w:type="character" w:customStyle="1" w:styleId="Liste1Zchn">
    <w:name w:val="Liste 1 Zchn"/>
    <w:basedOn w:val="ListenabsatzZchn"/>
    <w:link w:val="Liste1"/>
    <w:rsid w:val="00AE30F6"/>
    <w:rPr>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wandern.sharepoint.com/sites/Vorlagen/Vorlagen/Arbeitsdokument_digital_D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ww">
      <a:majorFont>
        <a:latin typeface="Montserrat"/>
        <a:ea typeface=""/>
        <a:cs typeface=""/>
      </a:majorFont>
      <a:minorFont>
        <a:latin typeface="Card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CBB64B92B12E54E8396EAAA0183E3A6" ma:contentTypeVersion="19" ma:contentTypeDescription="Ein neues Dokument erstellen." ma:contentTypeScope="" ma:versionID="32426d1c8dbee654dc7f76c399c3bd1c">
  <xsd:schema xmlns:xsd="http://www.w3.org/2001/XMLSchema" xmlns:xs="http://www.w3.org/2001/XMLSchema" xmlns:p="http://schemas.microsoft.com/office/2006/metadata/properties" xmlns:ns2="522d1368-be8f-460d-b7e5-bd2505800a91" xmlns:ns3="bd41c62e-bdd6-45a5-a1d2-596d937e6b0b" xmlns:ns4="http://schemas.microsoft.com/sharepoint/v4" targetNamespace="http://schemas.microsoft.com/office/2006/metadata/properties" ma:root="true" ma:fieldsID="767a37752ab94a46a6a695d2585a8338" ns2:_="" ns3:_="" ns4:_="">
    <xsd:import namespace="522d1368-be8f-460d-b7e5-bd2505800a91"/>
    <xsd:import namespace="bd41c62e-bdd6-45a5-a1d2-596d937e6b0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1368-be8f-460d-b7e5-bd2505800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fa578fa-4d3a-41e0-b52b-b05268b321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1c62e-bdd6-45a5-a1d2-596d937e6b0b"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c9afa9fb-6d90-4cee-b812-414f5df43fb4}" ma:internalName="TaxCatchAll" ma:showField="CatchAllData" ma:web="bd41c62e-bdd6-45a5-a1d2-596d937e6b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bd41c62e-bdd6-45a5-a1d2-596d937e6b0b" xsi:nil="true"/>
    <lcf76f155ced4ddcb4097134ff3c332f xmlns="522d1368-be8f-460d-b7e5-bd2505800a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379BFC-48B7-4F6B-B353-7EF06C3A46EF}">
  <ds:schemaRefs>
    <ds:schemaRef ds:uri="http://schemas.microsoft.com/sharepoint/v3/contenttype/forms"/>
  </ds:schemaRefs>
</ds:datastoreItem>
</file>

<file path=customXml/itemProps2.xml><?xml version="1.0" encoding="utf-8"?>
<ds:datastoreItem xmlns:ds="http://schemas.openxmlformats.org/officeDocument/2006/customXml" ds:itemID="{AE64DB96-BE5F-432A-8F6A-205ED19D0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1368-be8f-460d-b7e5-bd2505800a91"/>
    <ds:schemaRef ds:uri="bd41c62e-bdd6-45a5-a1d2-596d937e6b0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4A833-9368-47A6-BC3E-276F7AE9A816}">
  <ds:schemaRefs>
    <ds:schemaRef ds:uri="http://schemas.microsoft.com/office/2006/metadata/properties"/>
    <ds:schemaRef ds:uri="http://schemas.microsoft.com/office/infopath/2007/PartnerControls"/>
    <ds:schemaRef ds:uri="http://schemas.microsoft.com/sharepoint/v4"/>
    <ds:schemaRef ds:uri="bd41c62e-bdd6-45a5-a1d2-596d937e6b0b"/>
    <ds:schemaRef ds:uri="522d1368-be8f-460d-b7e5-bd2505800a91"/>
  </ds:schemaRefs>
</ds:datastoreItem>
</file>

<file path=docProps/app.xml><?xml version="1.0" encoding="utf-8"?>
<Properties xmlns="http://schemas.openxmlformats.org/officeDocument/2006/extended-properties" xmlns:vt="http://schemas.openxmlformats.org/officeDocument/2006/docPropsVTypes">
  <Template>Arbeitsdokument_digital_DE</Template>
  <TotalTime>0</TotalTime>
  <Pages>2</Pages>
  <Words>479</Words>
  <Characters>3020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Häring</dc:creator>
  <cp:keywords/>
  <dc:description/>
  <cp:lastModifiedBy>Gaby Häring</cp:lastModifiedBy>
  <cp:revision>18</cp:revision>
  <cp:lastPrinted>2019-08-13T09:12:00Z</cp:lastPrinted>
  <dcterms:created xsi:type="dcterms:W3CDTF">2024-10-18T13:34:00Z</dcterms:created>
  <dcterms:modified xsi:type="dcterms:W3CDTF">2024-10-31T13:43:00Z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0x0101006CBB64B92B12E54E8396EAAA0183E3A6</vt:lpwstr>
  </property>
</Properties>
</file>